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0434" w14:textId="77777777" w:rsidR="003020D9" w:rsidRDefault="003020D9" w:rsidP="003020D9">
      <w:pPr>
        <w:pStyle w:val="Nzev"/>
      </w:pPr>
      <w:r>
        <w:t>Závěrečná hodnotící zpráva Mateřská škola Mezholezy</w:t>
      </w:r>
    </w:p>
    <w:p w14:paraId="6C1EAE8D" w14:textId="77777777" w:rsidR="003020D9" w:rsidRDefault="003020D9" w:rsidP="003020D9">
      <w:pPr>
        <w:pStyle w:val="Podnadpis"/>
      </w:pPr>
      <w:r>
        <w:t>Školní rok 2024/2025</w:t>
      </w:r>
    </w:p>
    <w:p w14:paraId="64F78A6B" w14:textId="297EFE77" w:rsidR="00EF68BC" w:rsidRDefault="003020D9" w:rsidP="003020D9">
      <w:pPr>
        <w:pStyle w:val="Nadpis2"/>
        <w:numPr>
          <w:ilvl w:val="0"/>
          <w:numId w:val="5"/>
        </w:numPr>
      </w:pPr>
      <w:r>
        <w:t>Úvod</w:t>
      </w:r>
    </w:p>
    <w:p w14:paraId="1BF44566" w14:textId="556CDC1A" w:rsidR="003020D9" w:rsidRDefault="003020D9" w:rsidP="003020D9">
      <w:pPr>
        <w:pStyle w:val="Nadpis3"/>
      </w:pPr>
      <w:r>
        <w:t>Mateřská škola Mezholezy, okres Domažlice, příspěvková organizace</w:t>
      </w:r>
    </w:p>
    <w:p w14:paraId="01B6A94C" w14:textId="6487AA44" w:rsidR="003020D9" w:rsidRDefault="003020D9" w:rsidP="003020D9">
      <w:r>
        <w:t>Vypracovala Magdalena Vlachová, Dis., ředitelka mateřské školy</w:t>
      </w:r>
    </w:p>
    <w:p w14:paraId="4D196A1D" w14:textId="4F7E8B2D" w:rsidR="003020D9" w:rsidRDefault="003020D9" w:rsidP="003020D9">
      <w:r>
        <w:t>Krátké shrnutí zprávy:</w:t>
      </w:r>
    </w:p>
    <w:p w14:paraId="64C2495C" w14:textId="57C2DFB8" w:rsidR="003020D9" w:rsidRDefault="003020D9" w:rsidP="003020D9">
      <w:pPr>
        <w:pStyle w:val="Nadpis2"/>
        <w:numPr>
          <w:ilvl w:val="0"/>
          <w:numId w:val="5"/>
        </w:numPr>
      </w:pPr>
      <w:r>
        <w:t>Organizační informace</w:t>
      </w:r>
    </w:p>
    <w:p w14:paraId="217F52DE" w14:textId="2309AFEB" w:rsidR="003020D9" w:rsidRDefault="003020D9" w:rsidP="003020D9">
      <w:r>
        <w:t xml:space="preserve">Mateřská škola je jednotřídní, počet dětí v roce 2024/2025 bylo 16 z toho 6 dívek, 10 chlapců. Zaměstnanci: Magdalena Vlachová- ředitelka MŠ, Olga Jůnová- učitelka </w:t>
      </w:r>
      <w:proofErr w:type="spellStart"/>
      <w:r>
        <w:t>mš</w:t>
      </w:r>
      <w:proofErr w:type="spellEnd"/>
      <w:r>
        <w:t xml:space="preserve">, VŠJ, Klára </w:t>
      </w:r>
      <w:proofErr w:type="spellStart"/>
      <w:r>
        <w:t>Jemelíková</w:t>
      </w:r>
      <w:proofErr w:type="spellEnd"/>
      <w:r>
        <w:t xml:space="preserve">- kuchařka, uklízečka, na zkrácený úvazek učitelka </w:t>
      </w:r>
      <w:proofErr w:type="spellStart"/>
      <w:r>
        <w:t>mš</w:t>
      </w:r>
      <w:proofErr w:type="spellEnd"/>
      <w:r>
        <w:t xml:space="preserve"> (zajištění většího překryvu kvalifikovaných učitelek v ranních vzdělávacích blocích).</w:t>
      </w:r>
    </w:p>
    <w:p w14:paraId="3D5C031D" w14:textId="77777777" w:rsidR="003020D9" w:rsidRDefault="003020D9" w:rsidP="003020D9">
      <w:r>
        <w:t>Během školního roku 2024/2025 došlo k výměně paní ředitelky Burdové, která odcházela do penze za paní Vlachovou.</w:t>
      </w:r>
    </w:p>
    <w:p w14:paraId="55E1B42E" w14:textId="18AD724B" w:rsidR="003020D9" w:rsidRDefault="003020D9" w:rsidP="00583350">
      <w:pPr>
        <w:ind w:left="708"/>
      </w:pPr>
      <w:r>
        <w:t xml:space="preserve"> Změn v počtu dětí proběhlo během školního roku několik. Z plánovaného počtu dětí nastupujících od září 2024 (plánovaných od paní ředitelky Burdové), nastoupilo z původního předpokládaného počtu 3 dětí pouze jedno. Nicméně v průběhu září nastoupil nový chlapec M.H. z Prostiboře a ke konci září další chlapec ze Semněvic Z.T., oba dva dvouletí. V průběhu listopadu nastoupil další chlapec ze Semněvic</w:t>
      </w:r>
      <w:r w:rsidR="00583350">
        <w:t xml:space="preserve"> </w:t>
      </w:r>
      <w:r>
        <w:t xml:space="preserve">F.J. jako téměř tříletý. Nicméně </w:t>
      </w:r>
      <w:r w:rsidR="00583350">
        <w:t xml:space="preserve">během listopadu se pro sociální nezralost rozhodla matka chlapce Z.T. o přerušení docházky. Následoval ještě jeden odchod chlapce P.B. z Velkého Malahova, který se i s rodiči přestěhoval do vesnice nedaleko Staňkova, po delší dobu jsme měli dětí zapsaných stabilně 15. V dubnu se k nám přihlásila ještě jedna dívka A.K., takže jsme končili školní rok v počtu 16 žáků. Z toho počtu dětí odchází z MŠ 6 dětí, 4 předškoláci odchází do ZŠ a dvě děti přestupují do jiné MŠ blíže k jejich bydlišti. K zápisu, který se konal 5.5. se dostavily 4 děti- chlapec M.V. z Velkého Malahova, chlapec R.K. ze Semněvic, dívka E.J. z Velkého Malahova, dívka S.B. z </w:t>
      </w:r>
      <w:proofErr w:type="spellStart"/>
      <w:r w:rsidR="00583350">
        <w:t>Darmyšle</w:t>
      </w:r>
      <w:proofErr w:type="spellEnd"/>
      <w:r w:rsidR="00583350">
        <w:t>. Další dva chlapci přišli k dodatečnému zápisu v červnu, jeden z Malého Malahova, druhý z </w:t>
      </w:r>
      <w:proofErr w:type="spellStart"/>
      <w:r w:rsidR="00583350">
        <w:t>Telic</w:t>
      </w:r>
      <w:proofErr w:type="spellEnd"/>
      <w:r w:rsidR="00583350">
        <w:t xml:space="preserve"> – požaduje nástup od ledna 2026. V současné chvíli se předpokládá, že nový školní rok zahájíme s počtem dětí 15, v lednu 16.</w:t>
      </w:r>
    </w:p>
    <w:p w14:paraId="73BA9FC6" w14:textId="64481E81" w:rsidR="00605204" w:rsidRDefault="00605204" w:rsidP="00605204">
      <w:pPr>
        <w:pStyle w:val="Nadpis2"/>
      </w:pPr>
      <w:r>
        <w:t>Přehled rozvržení školního roku</w:t>
      </w:r>
      <w:r w:rsidR="00B02D51">
        <w:t xml:space="preserve"> 2024/2025 byl</w:t>
      </w:r>
      <w:r>
        <w:t>:</w:t>
      </w:r>
    </w:p>
    <w:p w14:paraId="085FBF96" w14:textId="3381C386" w:rsidR="00605204" w:rsidRDefault="00605204" w:rsidP="00605204">
      <w:r>
        <w:t>Nástup do MŠ 2.9.2024</w:t>
      </w:r>
    </w:p>
    <w:p w14:paraId="10F45724" w14:textId="225DBFCB" w:rsidR="00605204" w:rsidRDefault="00605204" w:rsidP="00605204">
      <w:r>
        <w:t>Podzimní prázdniny 29.10. – 30.10.2024 MŠ uzavřena</w:t>
      </w:r>
    </w:p>
    <w:p w14:paraId="64FBC499" w14:textId="5FB6DA6F" w:rsidR="00605204" w:rsidRDefault="00605204" w:rsidP="00605204">
      <w:r>
        <w:t>Vánoční prázdniny od 23.12.- 3.1.2024 MŠ uzavřena</w:t>
      </w:r>
    </w:p>
    <w:p w14:paraId="137BD06F" w14:textId="2E87D917" w:rsidR="00605204" w:rsidRDefault="00605204" w:rsidP="00605204">
      <w:r>
        <w:t>Jarní prázdniny od 10.2. – 14.2. 2025 MŠ uzavřena</w:t>
      </w:r>
    </w:p>
    <w:p w14:paraId="16F263A8" w14:textId="3759A61D" w:rsidR="00605204" w:rsidRDefault="00605204" w:rsidP="00605204">
      <w:r>
        <w:t>Velikonoční prázdniny 17.4. provoz nepřerušen</w:t>
      </w:r>
    </w:p>
    <w:p w14:paraId="7A7BAE48" w14:textId="3EEA7368" w:rsidR="00605204" w:rsidRDefault="00605204" w:rsidP="00605204">
      <w:r>
        <w:lastRenderedPageBreak/>
        <w:t xml:space="preserve">Květnové pátky po </w:t>
      </w:r>
      <w:r w:rsidR="00193E3D">
        <w:t>státních svátcích 2. a 9.5. provoz nepřerušen</w:t>
      </w:r>
    </w:p>
    <w:p w14:paraId="773BDFF0" w14:textId="20D885BC" w:rsidR="00193E3D" w:rsidRDefault="00193E3D" w:rsidP="00605204">
      <w:r>
        <w:t>Letní prázdniny od 30.6.- 13.8. MŠ uzavřena (od 30.6.- do 11.7. provoz zajištěn MŠ Mířkov, od 13.8. MŠ Mezholezy)</w:t>
      </w:r>
    </w:p>
    <w:p w14:paraId="6CCFC540" w14:textId="0F0A0F4C" w:rsidR="00193E3D" w:rsidRDefault="00193E3D" w:rsidP="00193E3D">
      <w:pPr>
        <w:pStyle w:val="Nadpis2"/>
      </w:pPr>
      <w:r>
        <w:t>Seznam akci ve školním roce 2024/2025</w:t>
      </w:r>
    </w:p>
    <w:p w14:paraId="4490899D" w14:textId="75AF31B6" w:rsidR="00193E3D" w:rsidRPr="00193E3D" w:rsidRDefault="00193E3D" w:rsidP="00193E3D">
      <w:pPr>
        <w:pStyle w:val="Nadpis3"/>
      </w:pPr>
      <w:r>
        <w:t>září</w:t>
      </w:r>
    </w:p>
    <w:p w14:paraId="6D59A210" w14:textId="61AD91C1" w:rsidR="00193E3D" w:rsidRDefault="00193E3D" w:rsidP="00193E3D">
      <w:pPr>
        <w:pStyle w:val="Odstavecseseznamem"/>
        <w:numPr>
          <w:ilvl w:val="0"/>
          <w:numId w:val="6"/>
        </w:numPr>
      </w:pPr>
      <w:r>
        <w:t>Zahájena dětské jóga ve školce s paní lektorkou</w:t>
      </w:r>
      <w:r w:rsidR="004D403C">
        <w:t xml:space="preserve">, která probíhala jednou </w:t>
      </w:r>
      <w:proofErr w:type="spellStart"/>
      <w:r w:rsidR="004D403C">
        <w:t>měsícně</w:t>
      </w:r>
      <w:proofErr w:type="spellEnd"/>
      <w:r w:rsidR="004D403C">
        <w:t xml:space="preserve"> po celý rok</w:t>
      </w:r>
    </w:p>
    <w:p w14:paraId="33DA155F" w14:textId="163AC769" w:rsidR="00193E3D" w:rsidRDefault="00193E3D" w:rsidP="00193E3D">
      <w:pPr>
        <w:pStyle w:val="Odstavecseseznamem"/>
        <w:numPr>
          <w:ilvl w:val="0"/>
          <w:numId w:val="6"/>
        </w:numPr>
      </w:pPr>
      <w:r>
        <w:t>Zahájen kroužek angličtiny pro zájemce</w:t>
      </w:r>
      <w:r w:rsidR="004D403C">
        <w:t xml:space="preserve"> rozděleno na dvě pololetí</w:t>
      </w:r>
    </w:p>
    <w:p w14:paraId="64FD70B0" w14:textId="12A8F6C4" w:rsidR="004D403C" w:rsidRDefault="004D403C" w:rsidP="00193E3D">
      <w:pPr>
        <w:pStyle w:val="Odstavecseseznamem"/>
        <w:numPr>
          <w:ilvl w:val="0"/>
          <w:numId w:val="6"/>
        </w:numPr>
      </w:pPr>
      <w:r>
        <w:t>Informační schůzka pro rodiče</w:t>
      </w:r>
    </w:p>
    <w:p w14:paraId="28A45AE4" w14:textId="2AC7C5F7" w:rsidR="004D403C" w:rsidRDefault="004D403C" w:rsidP="004D403C">
      <w:pPr>
        <w:pStyle w:val="Nadpis3"/>
      </w:pPr>
      <w:r>
        <w:t>Říjen</w:t>
      </w:r>
    </w:p>
    <w:p w14:paraId="5C2614F2" w14:textId="098F557E" w:rsidR="004D403C" w:rsidRDefault="004D403C" w:rsidP="004D403C">
      <w:pPr>
        <w:pStyle w:val="Odstavecseseznamem"/>
        <w:numPr>
          <w:ilvl w:val="0"/>
          <w:numId w:val="7"/>
        </w:numPr>
      </w:pPr>
      <w:r>
        <w:t>Návštěva horolezecké stěny v Domažlicích</w:t>
      </w:r>
    </w:p>
    <w:p w14:paraId="016509D7" w14:textId="4E869576" w:rsidR="004D403C" w:rsidRDefault="004D403C" w:rsidP="004D403C">
      <w:pPr>
        <w:pStyle w:val="Odstavecseseznamem"/>
        <w:numPr>
          <w:ilvl w:val="0"/>
          <w:numId w:val="7"/>
        </w:numPr>
      </w:pPr>
      <w:r>
        <w:t>Podzimní výtvarné dílničky</w:t>
      </w:r>
    </w:p>
    <w:p w14:paraId="2A7A892E" w14:textId="267BA268" w:rsidR="004D403C" w:rsidRDefault="004D403C" w:rsidP="004D403C">
      <w:pPr>
        <w:pStyle w:val="Odstavecseseznamem"/>
        <w:numPr>
          <w:ilvl w:val="0"/>
          <w:numId w:val="7"/>
        </w:numPr>
      </w:pPr>
      <w:r>
        <w:t>Vánoční focení ve školce</w:t>
      </w:r>
    </w:p>
    <w:p w14:paraId="038EC4C3" w14:textId="4D7A9E86" w:rsidR="004D403C" w:rsidRDefault="004D403C" w:rsidP="004D403C">
      <w:pPr>
        <w:pStyle w:val="Odstavecseseznamem"/>
        <w:numPr>
          <w:ilvl w:val="0"/>
          <w:numId w:val="7"/>
        </w:numPr>
      </w:pPr>
      <w:r>
        <w:t>Zálesácké dopoledne</w:t>
      </w:r>
    </w:p>
    <w:p w14:paraId="16CA6A54" w14:textId="3D55F32B" w:rsidR="004D403C" w:rsidRDefault="004D403C" w:rsidP="004D403C">
      <w:pPr>
        <w:pStyle w:val="Odstavecseseznamem"/>
        <w:numPr>
          <w:ilvl w:val="0"/>
          <w:numId w:val="7"/>
        </w:numPr>
      </w:pPr>
      <w:r>
        <w:t>Návštěva divadelního představení v H. Týne „Obušku, z pytle ven“</w:t>
      </w:r>
    </w:p>
    <w:p w14:paraId="394ABD59" w14:textId="780CA7F7" w:rsidR="004D403C" w:rsidRDefault="004D403C" w:rsidP="004D403C">
      <w:pPr>
        <w:pStyle w:val="Nadpis3"/>
      </w:pPr>
      <w:r>
        <w:t>Listopad</w:t>
      </w:r>
    </w:p>
    <w:p w14:paraId="473646DB" w14:textId="76D74492" w:rsidR="004D403C" w:rsidRDefault="004D403C" w:rsidP="004D403C">
      <w:pPr>
        <w:pStyle w:val="Odstavecseseznamem"/>
        <w:numPr>
          <w:ilvl w:val="0"/>
          <w:numId w:val="8"/>
        </w:numPr>
      </w:pPr>
      <w:proofErr w:type="spellStart"/>
      <w:r>
        <w:t>Halloweenské</w:t>
      </w:r>
      <w:proofErr w:type="spellEnd"/>
      <w:r>
        <w:t xml:space="preserve"> spinkání ve školce s lampionovým průvodem</w:t>
      </w:r>
    </w:p>
    <w:p w14:paraId="1BC7E434" w14:textId="67376628" w:rsidR="004D403C" w:rsidRDefault="004D403C" w:rsidP="004D403C">
      <w:pPr>
        <w:pStyle w:val="Odstavecseseznamem"/>
        <w:numPr>
          <w:ilvl w:val="0"/>
          <w:numId w:val="8"/>
        </w:numPr>
      </w:pPr>
      <w:r>
        <w:t>Keramická dílnička pro rodiče s dětmi</w:t>
      </w:r>
    </w:p>
    <w:p w14:paraId="690F5AB6" w14:textId="7B97BAB0" w:rsidR="004D403C" w:rsidRDefault="004D403C" w:rsidP="004D403C">
      <w:pPr>
        <w:pStyle w:val="Odstavecseseznamem"/>
        <w:numPr>
          <w:ilvl w:val="0"/>
          <w:numId w:val="8"/>
        </w:numPr>
      </w:pPr>
      <w:r>
        <w:t xml:space="preserve">Návštěva výlovu </w:t>
      </w:r>
      <w:proofErr w:type="spellStart"/>
      <w:r>
        <w:t>Mezholezského</w:t>
      </w:r>
      <w:proofErr w:type="spellEnd"/>
      <w:r>
        <w:t xml:space="preserve"> rybníka</w:t>
      </w:r>
    </w:p>
    <w:p w14:paraId="25359F46" w14:textId="2B3AE765" w:rsidR="004D403C" w:rsidRDefault="004D403C" w:rsidP="004D403C">
      <w:pPr>
        <w:pStyle w:val="Odstavecseseznamem"/>
        <w:numPr>
          <w:ilvl w:val="0"/>
          <w:numId w:val="8"/>
        </w:numPr>
      </w:pPr>
      <w:r>
        <w:t>Sázení stromků v obci Semněvice</w:t>
      </w:r>
    </w:p>
    <w:p w14:paraId="608434D6" w14:textId="2EE60D04" w:rsidR="004D403C" w:rsidRDefault="004D403C" w:rsidP="004D403C">
      <w:pPr>
        <w:pStyle w:val="Odstavecseseznamem"/>
        <w:numPr>
          <w:ilvl w:val="0"/>
          <w:numId w:val="8"/>
        </w:numPr>
      </w:pPr>
      <w:r>
        <w:t>Návštěva vánoční výstavy v H. Týně</w:t>
      </w:r>
    </w:p>
    <w:p w14:paraId="4B5D09E2" w14:textId="0331A15A" w:rsidR="004D403C" w:rsidRDefault="004D403C" w:rsidP="004D403C">
      <w:pPr>
        <w:pStyle w:val="Nadpis3"/>
      </w:pPr>
      <w:r>
        <w:t>Prosinec</w:t>
      </w:r>
    </w:p>
    <w:p w14:paraId="19D2F61C" w14:textId="7810BF3D" w:rsidR="004D403C" w:rsidRDefault="004D403C" w:rsidP="004D403C">
      <w:pPr>
        <w:pStyle w:val="Odstavecseseznamem"/>
        <w:numPr>
          <w:ilvl w:val="0"/>
          <w:numId w:val="9"/>
        </w:numPr>
      </w:pPr>
      <w:r>
        <w:t>Návštěva Mikuláše, čerta a anděla</w:t>
      </w:r>
    </w:p>
    <w:p w14:paraId="5C87850C" w14:textId="445CD0F0" w:rsidR="004D403C" w:rsidRDefault="004D403C" w:rsidP="004D403C">
      <w:pPr>
        <w:pStyle w:val="Odstavecseseznamem"/>
        <w:numPr>
          <w:ilvl w:val="0"/>
          <w:numId w:val="9"/>
        </w:numPr>
      </w:pPr>
      <w:r>
        <w:t>Vánoční besídka s dobročinným jarmarkem</w:t>
      </w:r>
    </w:p>
    <w:p w14:paraId="1FA35FAC" w14:textId="1DFAA90B" w:rsidR="004D403C" w:rsidRDefault="004D403C" w:rsidP="004D403C">
      <w:pPr>
        <w:pStyle w:val="Odstavecseseznamem"/>
        <w:numPr>
          <w:ilvl w:val="0"/>
          <w:numId w:val="9"/>
        </w:numPr>
      </w:pPr>
      <w:r>
        <w:t>Vánoční zpívání v kostele v Semněvicích</w:t>
      </w:r>
    </w:p>
    <w:p w14:paraId="1A930681" w14:textId="5600C3F6" w:rsidR="004D403C" w:rsidRDefault="004D403C" w:rsidP="004D403C">
      <w:pPr>
        <w:pStyle w:val="Odstavecseseznamem"/>
        <w:numPr>
          <w:ilvl w:val="0"/>
          <w:numId w:val="9"/>
        </w:numPr>
      </w:pPr>
      <w:r>
        <w:t>Vánoční nadílka ve školce</w:t>
      </w:r>
    </w:p>
    <w:p w14:paraId="72AA443B" w14:textId="2AB3EC23" w:rsidR="004D403C" w:rsidRDefault="004D403C" w:rsidP="004D403C">
      <w:pPr>
        <w:pStyle w:val="Odstavecseseznamem"/>
        <w:numPr>
          <w:ilvl w:val="0"/>
          <w:numId w:val="9"/>
        </w:numPr>
      </w:pPr>
      <w:r>
        <w:t>Kino „Sobík Nico“</w:t>
      </w:r>
    </w:p>
    <w:p w14:paraId="11017A8C" w14:textId="4F4671A8" w:rsidR="004D403C" w:rsidRDefault="004D403C" w:rsidP="004D403C">
      <w:pPr>
        <w:pStyle w:val="Nadpis3"/>
      </w:pPr>
      <w:r>
        <w:t>Leden</w:t>
      </w:r>
    </w:p>
    <w:p w14:paraId="2B6A6603" w14:textId="3D4EC556" w:rsidR="004D403C" w:rsidRDefault="004D403C" w:rsidP="004D403C">
      <w:pPr>
        <w:pStyle w:val="Odstavecseseznamem"/>
        <w:numPr>
          <w:ilvl w:val="0"/>
          <w:numId w:val="10"/>
        </w:numPr>
      </w:pPr>
      <w:r>
        <w:t>Cirkusové vystoupení v MŠ Mířkov</w:t>
      </w:r>
    </w:p>
    <w:p w14:paraId="0B87A461" w14:textId="29D0772E" w:rsidR="004D403C" w:rsidRDefault="004D403C" w:rsidP="004D403C">
      <w:pPr>
        <w:pStyle w:val="Odstavecseseznamem"/>
        <w:numPr>
          <w:ilvl w:val="0"/>
          <w:numId w:val="10"/>
        </w:numPr>
      </w:pPr>
      <w:r>
        <w:t>Schůzka rodičů a založení spolku rodičů a přátel při MŠ</w:t>
      </w:r>
    </w:p>
    <w:p w14:paraId="627545A3" w14:textId="6A1B86AD" w:rsidR="004D403C" w:rsidRDefault="004D403C" w:rsidP="004D403C">
      <w:pPr>
        <w:pStyle w:val="Nadpis3"/>
      </w:pPr>
      <w:r>
        <w:t>Únor</w:t>
      </w:r>
    </w:p>
    <w:p w14:paraId="58C60C18" w14:textId="186EA1A2" w:rsidR="004D403C" w:rsidRDefault="004D403C" w:rsidP="004D403C">
      <w:pPr>
        <w:pStyle w:val="Odstavecseseznamem"/>
        <w:numPr>
          <w:ilvl w:val="0"/>
          <w:numId w:val="11"/>
        </w:numPr>
      </w:pPr>
      <w:r>
        <w:t>Hudební koncert v Domu hudby- představení studentů z hudební konzervatoře</w:t>
      </w:r>
    </w:p>
    <w:p w14:paraId="703DD919" w14:textId="61842AA8" w:rsidR="004D403C" w:rsidRDefault="00AD3BF4" w:rsidP="004D403C">
      <w:pPr>
        <w:pStyle w:val="Odstavecseseznamem"/>
        <w:numPr>
          <w:ilvl w:val="0"/>
          <w:numId w:val="11"/>
        </w:numPr>
      </w:pPr>
      <w:r>
        <w:t xml:space="preserve">Začátek projektu „Ahoj- </w:t>
      </w:r>
      <w:proofErr w:type="spellStart"/>
      <w:r>
        <w:t>Hallo</w:t>
      </w:r>
      <w:proofErr w:type="spellEnd"/>
      <w:r>
        <w:t xml:space="preserve">“- poznávání řeči našich nejbližších sousedů, MŠ po dobu 5 týdnů navštěvuje lektorka a animátorka německého jazyk, při každé návštěvě hravě děti seznamuje s němčinou, hraje s nimi hry v němčině v době pobytu venku „stínuje“ paní učitelku, tak aby děti intenzivně slyšely němčinu </w:t>
      </w:r>
    </w:p>
    <w:p w14:paraId="19D9BFF5" w14:textId="51791A13" w:rsidR="00AD3BF4" w:rsidRDefault="00AD3BF4" w:rsidP="004D403C">
      <w:pPr>
        <w:pStyle w:val="Odstavecseseznamem"/>
        <w:numPr>
          <w:ilvl w:val="0"/>
          <w:numId w:val="11"/>
        </w:numPr>
      </w:pPr>
      <w:r>
        <w:t>Masopustní průvod obcí</w:t>
      </w:r>
    </w:p>
    <w:p w14:paraId="0AF10B40" w14:textId="72D42E94" w:rsidR="00AD3BF4" w:rsidRDefault="00AD3BF4" w:rsidP="00AD3BF4">
      <w:pPr>
        <w:pStyle w:val="Nadpis3"/>
      </w:pPr>
      <w:r>
        <w:lastRenderedPageBreak/>
        <w:t>Březen</w:t>
      </w:r>
    </w:p>
    <w:p w14:paraId="793A8E90" w14:textId="19F87B39" w:rsidR="00AD3BF4" w:rsidRDefault="00AD3BF4" w:rsidP="00AD3BF4">
      <w:pPr>
        <w:pStyle w:val="Odstavecseseznamem"/>
        <w:numPr>
          <w:ilvl w:val="0"/>
          <w:numId w:val="12"/>
        </w:numPr>
      </w:pPr>
      <w:r>
        <w:t>Lesní pedagogika s panem lesníkem Mlezivou</w:t>
      </w:r>
    </w:p>
    <w:p w14:paraId="27410C60" w14:textId="563A370D" w:rsidR="00AD3BF4" w:rsidRDefault="00AD3BF4" w:rsidP="00AD3BF4">
      <w:pPr>
        <w:pStyle w:val="Odstavecseseznamem"/>
        <w:numPr>
          <w:ilvl w:val="0"/>
          <w:numId w:val="12"/>
        </w:numPr>
      </w:pPr>
      <w:r>
        <w:t xml:space="preserve">Divadelní představení „O </w:t>
      </w:r>
      <w:proofErr w:type="spellStart"/>
      <w:r>
        <w:t>palečkovi</w:t>
      </w:r>
      <w:proofErr w:type="spellEnd"/>
      <w:r>
        <w:t>“</w:t>
      </w:r>
    </w:p>
    <w:p w14:paraId="59D2A8B5" w14:textId="5BCCE672" w:rsidR="00AD3BF4" w:rsidRDefault="00AD3BF4" w:rsidP="00AD3BF4">
      <w:pPr>
        <w:pStyle w:val="Odstavecseseznamem"/>
        <w:numPr>
          <w:ilvl w:val="0"/>
          <w:numId w:val="12"/>
        </w:numPr>
      </w:pPr>
      <w:r>
        <w:t>Návštěva knihovny v H. Týně s animačním programem</w:t>
      </w:r>
    </w:p>
    <w:p w14:paraId="23317112" w14:textId="6B9833A7" w:rsidR="00AD3BF4" w:rsidRDefault="00AD3BF4" w:rsidP="00AD3BF4">
      <w:pPr>
        <w:pStyle w:val="Odstavecseseznamem"/>
        <w:numPr>
          <w:ilvl w:val="0"/>
          <w:numId w:val="12"/>
        </w:numPr>
      </w:pPr>
      <w:r>
        <w:t>Divadelní představení „Zlatovláska“</w:t>
      </w:r>
    </w:p>
    <w:p w14:paraId="0037CAB7" w14:textId="44310CA1" w:rsidR="00AD3BF4" w:rsidRDefault="00AD3BF4" w:rsidP="00AD3BF4">
      <w:pPr>
        <w:pStyle w:val="Nadpis3"/>
      </w:pPr>
      <w:r>
        <w:t>Duben</w:t>
      </w:r>
    </w:p>
    <w:p w14:paraId="29E89BD8" w14:textId="5DD05872" w:rsidR="00AD3BF4" w:rsidRDefault="00AD3BF4" w:rsidP="00AD3BF4">
      <w:pPr>
        <w:pStyle w:val="Odstavecseseznamem"/>
        <w:numPr>
          <w:ilvl w:val="0"/>
          <w:numId w:val="13"/>
        </w:numPr>
      </w:pPr>
      <w:r>
        <w:t>Velikonoční dílnička s rodiči</w:t>
      </w:r>
    </w:p>
    <w:p w14:paraId="753AC173" w14:textId="74FCA47B" w:rsidR="00AD3BF4" w:rsidRDefault="00AD3BF4" w:rsidP="00AD3BF4">
      <w:pPr>
        <w:pStyle w:val="Odstavecseseznamem"/>
        <w:numPr>
          <w:ilvl w:val="0"/>
          <w:numId w:val="13"/>
        </w:numPr>
      </w:pPr>
      <w:r>
        <w:t>Návštěva velikonoční výstavy v </w:t>
      </w:r>
      <w:proofErr w:type="spellStart"/>
      <w:r>
        <w:t>H.Týně</w:t>
      </w:r>
      <w:proofErr w:type="spellEnd"/>
    </w:p>
    <w:p w14:paraId="59AC83AA" w14:textId="296A9EEF" w:rsidR="00AD3BF4" w:rsidRDefault="00AD3BF4" w:rsidP="00AD3BF4">
      <w:pPr>
        <w:pStyle w:val="Odstavecseseznamem"/>
        <w:numPr>
          <w:ilvl w:val="0"/>
          <w:numId w:val="13"/>
        </w:numPr>
      </w:pPr>
      <w:r>
        <w:t>Den otevřených dveří v MŠ</w:t>
      </w:r>
    </w:p>
    <w:p w14:paraId="77D4CC70" w14:textId="7F55CCD3" w:rsidR="00AD3BF4" w:rsidRDefault="00AD3BF4" w:rsidP="00AD3BF4">
      <w:pPr>
        <w:pStyle w:val="Odstavecseseznamem"/>
        <w:numPr>
          <w:ilvl w:val="0"/>
          <w:numId w:val="13"/>
        </w:numPr>
      </w:pPr>
      <w:r>
        <w:t xml:space="preserve">Návštěva mobilního planetária </w:t>
      </w:r>
    </w:p>
    <w:p w14:paraId="2FD7B48F" w14:textId="6DBEAAFE" w:rsidR="00AD3BF4" w:rsidRDefault="00AD3BF4" w:rsidP="00AD3BF4">
      <w:pPr>
        <w:pStyle w:val="Odstavecseseznamem"/>
        <w:numPr>
          <w:ilvl w:val="0"/>
          <w:numId w:val="13"/>
        </w:numPr>
      </w:pPr>
      <w:r>
        <w:t>Čarodějnické spinkání ve školce</w:t>
      </w:r>
    </w:p>
    <w:p w14:paraId="215A0384" w14:textId="79BDE26F" w:rsidR="00AD3BF4" w:rsidRDefault="00AD3BF4" w:rsidP="00AD3BF4">
      <w:pPr>
        <w:pStyle w:val="Nadpis3"/>
      </w:pPr>
      <w:r>
        <w:t>Květen</w:t>
      </w:r>
    </w:p>
    <w:p w14:paraId="3B82FF97" w14:textId="758A33E2" w:rsidR="00AD3BF4" w:rsidRDefault="00AD3BF4" w:rsidP="00AD3BF4">
      <w:pPr>
        <w:pStyle w:val="Odstavecseseznamem"/>
        <w:numPr>
          <w:ilvl w:val="0"/>
          <w:numId w:val="14"/>
        </w:numPr>
      </w:pPr>
      <w:r>
        <w:t>Wellness pro maminky</w:t>
      </w:r>
    </w:p>
    <w:p w14:paraId="4C8D067B" w14:textId="3741D082" w:rsidR="00AD3BF4" w:rsidRDefault="00AD3BF4" w:rsidP="00AD3BF4">
      <w:pPr>
        <w:pStyle w:val="Odstavecseseznamem"/>
        <w:numPr>
          <w:ilvl w:val="0"/>
          <w:numId w:val="14"/>
        </w:numPr>
      </w:pPr>
      <w:r>
        <w:t>Předvedení dětského představení v obci Velký Malahov k příležitosti zapojení do soutěže „Obec roku“</w:t>
      </w:r>
    </w:p>
    <w:p w14:paraId="6B1A4536" w14:textId="29E11281" w:rsidR="00AD3BF4" w:rsidRDefault="00AD3BF4" w:rsidP="00AD3BF4">
      <w:pPr>
        <w:pStyle w:val="Odstavecseseznamem"/>
        <w:numPr>
          <w:ilvl w:val="0"/>
          <w:numId w:val="14"/>
        </w:numPr>
      </w:pPr>
      <w:r>
        <w:t xml:space="preserve">Výlet do </w:t>
      </w:r>
      <w:proofErr w:type="spellStart"/>
      <w:r w:rsidR="00542474">
        <w:t>f</w:t>
      </w:r>
      <w:r>
        <w:t>armaparku</w:t>
      </w:r>
      <w:proofErr w:type="spellEnd"/>
      <w:r>
        <w:t xml:space="preserve"> u Toma</w:t>
      </w:r>
    </w:p>
    <w:p w14:paraId="36F57FD5" w14:textId="20BC89FA" w:rsidR="00542474" w:rsidRDefault="00542474" w:rsidP="00AD3BF4">
      <w:pPr>
        <w:pStyle w:val="Odstavecseseznamem"/>
        <w:numPr>
          <w:ilvl w:val="0"/>
          <w:numId w:val="14"/>
        </w:numPr>
      </w:pPr>
      <w:r>
        <w:t>Dětský den s opékáním buřtů v obci Mezholezy</w:t>
      </w:r>
    </w:p>
    <w:p w14:paraId="0CF8EE6B" w14:textId="429AC7F7" w:rsidR="00542474" w:rsidRDefault="00542474" w:rsidP="00542474">
      <w:pPr>
        <w:pStyle w:val="Nadpis3"/>
      </w:pPr>
      <w:r>
        <w:t>Červen</w:t>
      </w:r>
    </w:p>
    <w:p w14:paraId="6580EB1F" w14:textId="6F56D163" w:rsidR="00542474" w:rsidRDefault="00542474" w:rsidP="00542474">
      <w:pPr>
        <w:pStyle w:val="Odstavecseseznamem"/>
        <w:numPr>
          <w:ilvl w:val="0"/>
          <w:numId w:val="15"/>
        </w:numPr>
      </w:pPr>
      <w:r>
        <w:t>Návštěva základní školy H. Týn</w:t>
      </w:r>
    </w:p>
    <w:p w14:paraId="6DDC905D" w14:textId="03D91BC0" w:rsidR="00542474" w:rsidRDefault="00542474" w:rsidP="00542474">
      <w:pPr>
        <w:pStyle w:val="Odstavecseseznamem"/>
        <w:numPr>
          <w:ilvl w:val="0"/>
          <w:numId w:val="15"/>
        </w:numPr>
      </w:pPr>
      <w:r>
        <w:t>Návštěva policejní stanice H. Týn</w:t>
      </w:r>
    </w:p>
    <w:p w14:paraId="15FA39CE" w14:textId="49C638D4" w:rsidR="00542474" w:rsidRDefault="00542474" w:rsidP="00542474">
      <w:pPr>
        <w:pStyle w:val="Odstavecseseznamem"/>
        <w:numPr>
          <w:ilvl w:val="0"/>
          <w:numId w:val="15"/>
        </w:numPr>
      </w:pPr>
      <w:r>
        <w:t xml:space="preserve">Exkurze na statku s domácími zvířaty Horšov </w:t>
      </w:r>
    </w:p>
    <w:p w14:paraId="2899E129" w14:textId="04D29A1B" w:rsidR="00542474" w:rsidRDefault="00542474" w:rsidP="00542474">
      <w:pPr>
        <w:pStyle w:val="Odstavecseseznamem"/>
        <w:numPr>
          <w:ilvl w:val="0"/>
          <w:numId w:val="15"/>
        </w:numPr>
      </w:pPr>
      <w:r>
        <w:t>Focení na závěr školního roku</w:t>
      </w:r>
    </w:p>
    <w:p w14:paraId="158BC69A" w14:textId="4067665F" w:rsidR="00542474" w:rsidRDefault="00542474" w:rsidP="00542474">
      <w:pPr>
        <w:pStyle w:val="Odstavecseseznamem"/>
        <w:numPr>
          <w:ilvl w:val="0"/>
          <w:numId w:val="15"/>
        </w:numPr>
      </w:pPr>
      <w:r>
        <w:t xml:space="preserve">Dětský den se </w:t>
      </w:r>
      <w:proofErr w:type="spellStart"/>
      <w:r>
        <w:t>Zevypem</w:t>
      </w:r>
      <w:proofErr w:type="spellEnd"/>
    </w:p>
    <w:p w14:paraId="7B563AFE" w14:textId="5F236DE9" w:rsidR="00542474" w:rsidRDefault="00542474" w:rsidP="00542474">
      <w:pPr>
        <w:pStyle w:val="Odstavecseseznamem"/>
        <w:numPr>
          <w:ilvl w:val="0"/>
          <w:numId w:val="15"/>
        </w:numPr>
      </w:pPr>
      <w:r>
        <w:t>Rozloučení s předškoláky s představením pro rodiče</w:t>
      </w:r>
    </w:p>
    <w:p w14:paraId="423114D2" w14:textId="7ED2893F" w:rsidR="00542474" w:rsidRDefault="00542474" w:rsidP="00542474">
      <w:pPr>
        <w:pStyle w:val="Odstavecseseznamem"/>
        <w:numPr>
          <w:ilvl w:val="0"/>
          <w:numId w:val="15"/>
        </w:numPr>
      </w:pPr>
      <w:r>
        <w:t xml:space="preserve">Pochod na </w:t>
      </w:r>
      <w:proofErr w:type="spellStart"/>
      <w:r>
        <w:t>Sedmihoří</w:t>
      </w:r>
      <w:proofErr w:type="spellEnd"/>
    </w:p>
    <w:p w14:paraId="7DF1BECF" w14:textId="77777777" w:rsidR="00542474" w:rsidRPr="00542474" w:rsidRDefault="00542474" w:rsidP="00542474">
      <w:pPr>
        <w:pStyle w:val="Nadpis2"/>
      </w:pPr>
    </w:p>
    <w:p w14:paraId="08525CA6" w14:textId="77777777" w:rsidR="00542474" w:rsidRDefault="00542474" w:rsidP="00542474">
      <w:pPr>
        <w:pStyle w:val="Nadpis1"/>
      </w:pPr>
      <w:r>
        <w:t>Stručné cíle předškolního vzdělávání, priority rozvoje dítěte a zapojení rodičů – MŠ Mezholezy 2024/2025</w:t>
      </w:r>
    </w:p>
    <w:p w14:paraId="26C5710B" w14:textId="77777777" w:rsidR="00542474" w:rsidRDefault="00542474" w:rsidP="00542474">
      <w:pPr>
        <w:pStyle w:val="Nadpis2"/>
      </w:pPr>
      <w:r>
        <w:t>Přehled hlavních směrů výchovy, vzdělávání a spolupráce s rodinou</w:t>
      </w:r>
    </w:p>
    <w:p w14:paraId="5ABFE760" w14:textId="77777777" w:rsidR="00542474" w:rsidRDefault="00542474" w:rsidP="00542474">
      <w:pPr>
        <w:pStyle w:val="Nadpis2"/>
      </w:pPr>
      <w:r>
        <w:t>Cíle předškolního vzdělávání</w:t>
      </w:r>
    </w:p>
    <w:p w14:paraId="559FC1B2" w14:textId="77777777" w:rsidR="00542474" w:rsidRDefault="00542474" w:rsidP="00542474">
      <w:pPr>
        <w:pStyle w:val="Odstavecseseznamem"/>
        <w:numPr>
          <w:ilvl w:val="0"/>
          <w:numId w:val="16"/>
        </w:numPr>
      </w:pPr>
      <w:r w:rsidRPr="00542474">
        <w:t>Podporovat všestranný rozvoj osobnosti dítěte prostřednictvím bohatých zážitků a aktivit, které rozvíjejí kreativitu, zvídavost, samostatnost a týmovou spolupráci.</w:t>
      </w:r>
    </w:p>
    <w:p w14:paraId="12A70AC6" w14:textId="676A887A" w:rsidR="00542474" w:rsidRDefault="00542474" w:rsidP="00542474">
      <w:pPr>
        <w:pStyle w:val="Odstavecseseznamem"/>
        <w:numPr>
          <w:ilvl w:val="0"/>
          <w:numId w:val="16"/>
        </w:numPr>
      </w:pPr>
      <w:r w:rsidRPr="00542474">
        <w:t xml:space="preserve">Umožnit dětem poznávat a objevovat svět kolem sebe formou exkurzí, projektů a tematických akcí </w:t>
      </w:r>
    </w:p>
    <w:p w14:paraId="2DE814CC" w14:textId="087611BD" w:rsidR="00542474" w:rsidRDefault="00542474" w:rsidP="00542474">
      <w:pPr>
        <w:pStyle w:val="Odstavecseseznamem"/>
        <w:numPr>
          <w:ilvl w:val="0"/>
          <w:numId w:val="16"/>
        </w:numPr>
      </w:pPr>
      <w:r w:rsidRPr="00542474">
        <w:t xml:space="preserve">Podporovat zdravý životní styl, pohybové dovednosti a pobyt v přírodě </w:t>
      </w:r>
    </w:p>
    <w:p w14:paraId="17590EAD" w14:textId="031DD2C5" w:rsidR="00542474" w:rsidRDefault="00542474" w:rsidP="00542474">
      <w:pPr>
        <w:pStyle w:val="Odstavecseseznamem"/>
        <w:numPr>
          <w:ilvl w:val="0"/>
          <w:numId w:val="16"/>
        </w:numPr>
      </w:pPr>
      <w:r w:rsidRPr="00542474">
        <w:t xml:space="preserve">Rozvíjet jazykové a komunikační schopnosti, včetně seznamování s cizími jazyky </w:t>
      </w:r>
    </w:p>
    <w:p w14:paraId="3E4B6452" w14:textId="1B442DB4" w:rsidR="00542474" w:rsidRDefault="00542474" w:rsidP="00542474">
      <w:pPr>
        <w:pStyle w:val="Odstavecseseznamem"/>
        <w:numPr>
          <w:ilvl w:val="0"/>
          <w:numId w:val="16"/>
        </w:numPr>
      </w:pPr>
      <w:r w:rsidRPr="00542474">
        <w:lastRenderedPageBreak/>
        <w:t xml:space="preserve">Podněcovat estetické vnímání a tvořivost prostřednictvím výtvarných, keramických a hudebních </w:t>
      </w:r>
      <w:r>
        <w:t>činností</w:t>
      </w:r>
      <w:r w:rsidRPr="00542474">
        <w:t>, divadelních představení a společných kulturních akcí.</w:t>
      </w:r>
    </w:p>
    <w:p w14:paraId="7853E028" w14:textId="089C1628" w:rsidR="00542474" w:rsidRDefault="00542474" w:rsidP="00542474">
      <w:pPr>
        <w:pStyle w:val="Odstavecseseznamem"/>
        <w:numPr>
          <w:ilvl w:val="0"/>
          <w:numId w:val="16"/>
        </w:numPr>
      </w:pPr>
      <w:r w:rsidRPr="00542474">
        <w:t xml:space="preserve">Vést děti k základům společenského chování, ohleduplnosti, vzájemné pomoci a respektu k ostatním i k přírodě </w:t>
      </w:r>
    </w:p>
    <w:p w14:paraId="44C55466" w14:textId="77777777" w:rsidR="00542474" w:rsidRDefault="00542474" w:rsidP="00281A2A">
      <w:pPr>
        <w:pStyle w:val="Nadpis2"/>
      </w:pPr>
      <w:r>
        <w:t>Priority v oblasti rozvoje dítěte</w:t>
      </w:r>
    </w:p>
    <w:p w14:paraId="7584C3E2" w14:textId="77777777" w:rsidR="00542474" w:rsidRDefault="00542474" w:rsidP="00542474">
      <w:pPr>
        <w:pStyle w:val="Odstavecseseznamem"/>
        <w:numPr>
          <w:ilvl w:val="0"/>
          <w:numId w:val="17"/>
        </w:numPr>
      </w:pPr>
      <w:r w:rsidRPr="00542474">
        <w:t>Podpora sociální zralosti a emoční stability, navazování kamarádských vztahů a bezproblémová adaptace v kolektivu.</w:t>
      </w:r>
    </w:p>
    <w:p w14:paraId="1E93ED62" w14:textId="77777777" w:rsidR="00542474" w:rsidRDefault="00542474" w:rsidP="00542474">
      <w:pPr>
        <w:pStyle w:val="Odstavecseseznamem"/>
        <w:numPr>
          <w:ilvl w:val="0"/>
          <w:numId w:val="17"/>
        </w:numPr>
      </w:pPr>
      <w:r w:rsidRPr="00542474">
        <w:t>Posilování samostatnosti, sebeobsluhy a odpovědnosti za vlastní chování.</w:t>
      </w:r>
    </w:p>
    <w:p w14:paraId="09070B76" w14:textId="50D24CD0" w:rsidR="00542474" w:rsidRDefault="00542474" w:rsidP="00542474">
      <w:pPr>
        <w:pStyle w:val="Odstavecseseznamem"/>
        <w:numPr>
          <w:ilvl w:val="0"/>
          <w:numId w:val="17"/>
        </w:numPr>
      </w:pPr>
      <w:r w:rsidRPr="00542474">
        <w:t>Rozvoj hrubé a jemné motoriky prostřednictvím pohybových aktivit</w:t>
      </w:r>
      <w:r w:rsidR="00281A2A">
        <w:t>, rovnováhy</w:t>
      </w:r>
      <w:r w:rsidRPr="00542474">
        <w:t xml:space="preserve"> a tvořivých </w:t>
      </w:r>
      <w:r w:rsidR="00281A2A">
        <w:t>činností, práce s drobnými předměty</w:t>
      </w:r>
    </w:p>
    <w:p w14:paraId="7952F121" w14:textId="48FAC9C8" w:rsidR="00542474" w:rsidRDefault="00542474" w:rsidP="00542474">
      <w:pPr>
        <w:pStyle w:val="Odstavecseseznamem"/>
        <w:numPr>
          <w:ilvl w:val="0"/>
          <w:numId w:val="17"/>
        </w:numPr>
      </w:pPr>
      <w:r w:rsidRPr="00542474">
        <w:t xml:space="preserve">Podpora jazykového projevu a komunikačních dovedností v různých situacích </w:t>
      </w:r>
    </w:p>
    <w:p w14:paraId="435063B3" w14:textId="77777777" w:rsidR="00542474" w:rsidRDefault="00542474" w:rsidP="00542474">
      <w:pPr>
        <w:pStyle w:val="Odstavecseseznamem"/>
        <w:numPr>
          <w:ilvl w:val="0"/>
          <w:numId w:val="17"/>
        </w:numPr>
      </w:pPr>
      <w:r w:rsidRPr="00542474">
        <w:t>Rozvíjení schopnosti spolupráce, účasti na skupinových projektech a kolektivních zážitcích.</w:t>
      </w:r>
    </w:p>
    <w:p w14:paraId="377AFB07" w14:textId="77777777" w:rsidR="00542474" w:rsidRDefault="00542474" w:rsidP="00542474">
      <w:pPr>
        <w:pStyle w:val="Odstavecseseznamem"/>
        <w:numPr>
          <w:ilvl w:val="0"/>
          <w:numId w:val="17"/>
        </w:numPr>
      </w:pPr>
      <w:r w:rsidRPr="00542474">
        <w:t>Zapojení dětí do aktivit, které rozvíjejí vztah k přírodě a životnímu prostředí.</w:t>
      </w:r>
    </w:p>
    <w:p w14:paraId="5C1F5136" w14:textId="5C44A018" w:rsidR="00840B1F" w:rsidRDefault="00281A2A" w:rsidP="00840B1F">
      <w:pPr>
        <w:pStyle w:val="Nadpis2"/>
      </w:pPr>
      <w:r>
        <w:t>Hodnocení dětí</w:t>
      </w:r>
    </w:p>
    <w:p w14:paraId="63C61988" w14:textId="4AE74294" w:rsidR="00840B1F" w:rsidRDefault="00840B1F" w:rsidP="00840B1F">
      <w:r>
        <w:t>S</w:t>
      </w:r>
      <w:r w:rsidRPr="00840B1F">
        <w:t>ledujeme s kolegyní pokroky i oblasti, které vyžadují další péči a rozvoj. V uplynulém období se děti výrazně zlepšily v oblasti hrubé motoriky – jsou pohybově zdatnější, lépe zvládají aktivity vyžadující koordinaci pohybů, orientaci v prostoru a v čase, což je patrné na školních hrách i při pobytu venku. Rovněž v oblasti samostatnosti děti dosahují značných pokroků: i mladší jednotlivci se již dokážou samostatně oblékat a zvládají sebeobslužné činnosti s minimální pomocí dospělých.</w:t>
      </w:r>
    </w:p>
    <w:p w14:paraId="025CEF8C" w14:textId="77777777" w:rsidR="00840B1F" w:rsidRDefault="00840B1F" w:rsidP="00840B1F">
      <w:r w:rsidRPr="00840B1F">
        <w:t>Děti se učí respektovat jeden druhého při společných aktivitách i v běžné komunikaci. Přestože tento proces probíhá se střídavými úspěchy, vnímáme zde pozitivní posun. Oblast kooperace zatím bývá pro některé děti složitější – při skupinových hrách se stále objevují potíže s domlouváním pravidel a se střídáním v činnostech. S kolegyní aktivně hledáme způsoby, jak dětem tyto dovednosti přiblížit a podporovat je v rozvoji spolupráce.</w:t>
      </w:r>
    </w:p>
    <w:p w14:paraId="558EC2DF" w14:textId="16DE2ED6" w:rsidR="00840B1F" w:rsidRDefault="00840B1F" w:rsidP="00840B1F">
      <w:r w:rsidRPr="00840B1F">
        <w:t>V oblasti jazykové vybavenosti pozorujeme značné odlišnosti. Některé děti mají velmi dobrou slovní zásobu i výslovnost, ovšem u několika jednotlivců je rozvoj řeči pod průměrem vzhledem k věku. V tomto směru se zaměřujeme na individuální podporu a spolupráci s rodinami. Podobně variabilní výsledky nacházíme i v tvořivých činnostech a v grafomotorice – zatímco některé děti jsou v kresbě a manipulaci s</w:t>
      </w:r>
      <w:r w:rsidR="00E16D21">
        <w:t> drobnými předměty</w:t>
      </w:r>
      <w:r w:rsidRPr="00840B1F">
        <w:t xml:space="preserve"> zručné, jiné potřebují cílené vedení a více procvičování.</w:t>
      </w:r>
    </w:p>
    <w:p w14:paraId="3D234CCE" w14:textId="40943972" w:rsidR="00840B1F" w:rsidRDefault="00840B1F" w:rsidP="00840B1F">
      <w:r w:rsidRPr="00840B1F">
        <w:t xml:space="preserve">Matematické dovednosti jsou u většiny dětí na velmi slušné úrovni; děti projevují zájem o základní matematické představy, orientují se v počtech a jednoduchých úlohách. V oblasti zrakového vnímání a paměti jsou výsledky rovněž velmi dobré, </w:t>
      </w:r>
      <w:r w:rsidR="00E16D21">
        <w:t xml:space="preserve">většina </w:t>
      </w:r>
      <w:r w:rsidRPr="00840B1F">
        <w:t>dět</w:t>
      </w:r>
      <w:r w:rsidR="00E16D21">
        <w:t>í</w:t>
      </w:r>
      <w:r w:rsidRPr="00840B1F">
        <w:t xml:space="preserve"> dokáž</w:t>
      </w:r>
      <w:r w:rsidR="00E16D21">
        <w:t>e</w:t>
      </w:r>
      <w:r w:rsidRPr="00840B1F">
        <w:t xml:space="preserve">  rozpoznávat tvary, barvy a pamatují si důležité informace. Naopak ve sluchovém vnímání a sluchové paměti je stále prostor pro zlepšení, proto zařazujeme hry a aktivity na rozvoj těchto schopností.</w:t>
      </w:r>
    </w:p>
    <w:p w14:paraId="5024BFD2" w14:textId="74FA307E" w:rsidR="00281A2A" w:rsidRPr="00840B1F" w:rsidRDefault="00840B1F" w:rsidP="00840B1F">
      <w:r w:rsidRPr="00840B1F">
        <w:t>Během volné hry se u některých dětí projevují obtíže při domlouvání a střídání v aktivitách. Tyto situace řešíme vedením jednotlivců k respektu, otevřené komunikaci a hledání kompromisů. Celkově vnímáme, že děti jsou v mnoha směrech velmi šikovné, a těší nás jejich zájem o nové činnosti i ochota učit se navzájem. Věříme, že s trpělivým a individuálním přístupem se podaří dále rozvíjet silné stránky každého dítěte a postupně překonat i oblastí, kde se nyní setkáváme s většími rozdíly či obtížemi.</w:t>
      </w:r>
    </w:p>
    <w:p w14:paraId="618F85C6" w14:textId="77777777" w:rsidR="00542474" w:rsidRDefault="00542474" w:rsidP="00281A2A">
      <w:pPr>
        <w:pStyle w:val="Nadpis2"/>
      </w:pPr>
      <w:r>
        <w:lastRenderedPageBreak/>
        <w:t>Zapojení rodičů do aktivit školy</w:t>
      </w:r>
    </w:p>
    <w:p w14:paraId="1ACB483C" w14:textId="77777777" w:rsidR="00542474" w:rsidRDefault="00542474" w:rsidP="00542474">
      <w:pPr>
        <w:pStyle w:val="Odstavecseseznamem"/>
        <w:numPr>
          <w:ilvl w:val="0"/>
          <w:numId w:val="18"/>
        </w:numPr>
      </w:pPr>
      <w:r w:rsidRPr="00542474">
        <w:t>Rodiče jsou pravidelně zváni k účasti na společných tvůrčích dílnách (keramická, podzimní a velikonoční dílnička).</w:t>
      </w:r>
    </w:p>
    <w:p w14:paraId="726C2A3E" w14:textId="77777777" w:rsidR="00542474" w:rsidRDefault="00542474" w:rsidP="00542474">
      <w:pPr>
        <w:pStyle w:val="Odstavecseseznamem"/>
        <w:numPr>
          <w:ilvl w:val="0"/>
          <w:numId w:val="18"/>
        </w:numPr>
      </w:pPr>
      <w:r w:rsidRPr="00542474">
        <w:t>Spoluúčast rodičů na akcích, jako jsou vánoční besídka, jarmark, dětské dny, rozloučení s předškoláky a divadelní vystoupení.</w:t>
      </w:r>
    </w:p>
    <w:p w14:paraId="7F617413" w14:textId="77777777" w:rsidR="00542474" w:rsidRDefault="00542474" w:rsidP="00542474">
      <w:pPr>
        <w:pStyle w:val="Odstavecseseznamem"/>
        <w:numPr>
          <w:ilvl w:val="0"/>
          <w:numId w:val="18"/>
        </w:numPr>
      </w:pPr>
      <w:r w:rsidRPr="00542474">
        <w:t>Účast na informačních schůzkách a zapojení do založení spolku rodičů a přátel školy.</w:t>
      </w:r>
    </w:p>
    <w:p w14:paraId="7071C5B6" w14:textId="77777777" w:rsidR="00542474" w:rsidRDefault="00542474" w:rsidP="00542474">
      <w:pPr>
        <w:pStyle w:val="Odstavecseseznamem"/>
        <w:numPr>
          <w:ilvl w:val="0"/>
          <w:numId w:val="18"/>
        </w:numPr>
      </w:pPr>
      <w:r w:rsidRPr="00542474">
        <w:t>Možnost sdílení nápadů, námětů a spolupráce při organizaci školních i mimoškolních aktivit (pomoc s výlety, zapojení do tematických projektů, akce v obci).</w:t>
      </w:r>
    </w:p>
    <w:p w14:paraId="34EA8015" w14:textId="6AB65899" w:rsidR="003020D9" w:rsidRDefault="00542474" w:rsidP="00542474">
      <w:pPr>
        <w:pStyle w:val="Odstavecseseznamem"/>
        <w:numPr>
          <w:ilvl w:val="0"/>
          <w:numId w:val="18"/>
        </w:numPr>
      </w:pPr>
      <w:r w:rsidRPr="00542474">
        <w:t>Podpora otevřené komunikace mezi školou a rodinou, sdílení úspěchů i podnětů pro další rozvoj vzdělávání dětí.</w:t>
      </w:r>
    </w:p>
    <w:p w14:paraId="0CF7E50B" w14:textId="0A2902AB" w:rsidR="00E16D21" w:rsidRDefault="00E16D21" w:rsidP="00E16D21">
      <w:pPr>
        <w:pStyle w:val="Nadpis2"/>
      </w:pPr>
      <w:r>
        <w:t>Personální a profesní rozvoj</w:t>
      </w:r>
    </w:p>
    <w:p w14:paraId="66FD3907" w14:textId="25AE3FCD" w:rsidR="00E16D21" w:rsidRDefault="00E16D21" w:rsidP="00E16D21">
      <w:r>
        <w:t>Od začátku školní roku jsme s kolegyní navštívily velké množství seminářů, ale i byly účastny na různých webinářích i konferencích, společně zážitky z těchto akcí sdílíme a snažíme se je implementovat do našeho školního života s dětmi, tak abychom byly schopné dětem nabízet inovativní a zábavný způsob vzdělávání formou hry. Pravidelně se snažíme o sebereflexi a další osobnostní rozvoj, tak abych byly připraveny začít děti vzdělávat podle nového Rámcového vzdělávacího programu vydaného v lednu 2025.</w:t>
      </w:r>
    </w:p>
    <w:p w14:paraId="2978D770" w14:textId="2BBE2CBE" w:rsidR="00E16D21" w:rsidRDefault="00E16D21" w:rsidP="00E16D21">
      <w:r>
        <w:t>Navštívené semináře a webináře:</w:t>
      </w:r>
    </w:p>
    <w:p w14:paraId="2CE47493" w14:textId="7DC4AFA3" w:rsidR="00E16D21" w:rsidRDefault="00E16D21" w:rsidP="00E16D21">
      <w:proofErr w:type="spellStart"/>
      <w:r>
        <w:t>M.Vlachová</w:t>
      </w:r>
      <w:proofErr w:type="spellEnd"/>
      <w:r>
        <w:t>:</w:t>
      </w:r>
      <w:r>
        <w:tab/>
        <w:t xml:space="preserve"> Třídní knihy v MŠ- metodika zápisů, agenda a plánování,</w:t>
      </w:r>
    </w:p>
    <w:p w14:paraId="5366625B" w14:textId="36CC8D86" w:rsidR="00E16D21" w:rsidRDefault="00E16D21" w:rsidP="00E16D21">
      <w:r>
        <w:tab/>
      </w:r>
      <w:r>
        <w:tab/>
      </w:r>
      <w:r w:rsidR="007234EF">
        <w:t>Řízení mateřské školy- webinář</w:t>
      </w:r>
    </w:p>
    <w:p w14:paraId="165893EA" w14:textId="5BC75AF7" w:rsidR="007234EF" w:rsidRDefault="007234EF" w:rsidP="00E16D21">
      <w:r>
        <w:tab/>
      </w:r>
      <w:r>
        <w:tab/>
        <w:t>FKSP- webinář</w:t>
      </w:r>
    </w:p>
    <w:p w14:paraId="4678A08A" w14:textId="320538E7" w:rsidR="007234EF" w:rsidRDefault="007234EF" w:rsidP="00E16D21">
      <w:r>
        <w:tab/>
      </w:r>
      <w:r>
        <w:tab/>
        <w:t>Týden dny a čas v pohybu- seminář</w:t>
      </w:r>
    </w:p>
    <w:p w14:paraId="6E2A26AA" w14:textId="5E8D12AC" w:rsidR="007234EF" w:rsidRDefault="007234EF" w:rsidP="00E16D21">
      <w:r>
        <w:tab/>
      </w:r>
      <w:r>
        <w:tab/>
        <w:t>Formativní hodnocení v předškolním vzdělávání- webinář</w:t>
      </w:r>
    </w:p>
    <w:p w14:paraId="0647744F" w14:textId="7AFDAD78" w:rsidR="007234EF" w:rsidRDefault="007234EF" w:rsidP="00E16D21">
      <w:r>
        <w:tab/>
      </w:r>
      <w:r>
        <w:tab/>
        <w:t xml:space="preserve">Generativní AI jako nástroj a pomocník pro učitele </w:t>
      </w:r>
      <w:proofErr w:type="spellStart"/>
      <w:r>
        <w:t>mš</w:t>
      </w:r>
      <w:proofErr w:type="spellEnd"/>
      <w:r>
        <w:t>- webinář</w:t>
      </w:r>
    </w:p>
    <w:p w14:paraId="7A18F8ED" w14:textId="27CF5185" w:rsidR="007234EF" w:rsidRDefault="007234EF" w:rsidP="00E16D21">
      <w:r>
        <w:tab/>
      </w:r>
      <w:r>
        <w:tab/>
        <w:t>Podpora správné výslovnosti zábavně a inovativně- seminář</w:t>
      </w:r>
    </w:p>
    <w:p w14:paraId="11F1A035" w14:textId="70037820" w:rsidR="007234EF" w:rsidRDefault="007234EF" w:rsidP="00E16D21">
      <w:r>
        <w:tab/>
      </w:r>
      <w:r>
        <w:tab/>
        <w:t>Pojďme do toho. Krajská konference k aktuálním změnám v RVP PV</w:t>
      </w:r>
    </w:p>
    <w:p w14:paraId="1F3BEC02" w14:textId="2A66D613" w:rsidR="007234EF" w:rsidRDefault="007234EF" w:rsidP="007234EF">
      <w:pPr>
        <w:ind w:left="1416" w:firstLine="5"/>
      </w:pPr>
      <w:r>
        <w:t>Osvědčení o absolvování „Studium pro ředitele škol a zařízení podle §5 odst. 2 zákona č. 563/2004 Sb.</w:t>
      </w:r>
    </w:p>
    <w:p w14:paraId="23A64A7A" w14:textId="0DC44CD3" w:rsidR="007234EF" w:rsidRDefault="007234EF" w:rsidP="007234EF">
      <w:pPr>
        <w:ind w:left="1416" w:firstLine="5"/>
      </w:pPr>
      <w:r>
        <w:t>Klíčové kompetence a základní gramotnosti v mateřské škole- webinář</w:t>
      </w:r>
    </w:p>
    <w:p w14:paraId="7F81A36A" w14:textId="43DCDA7C" w:rsidR="007234EF" w:rsidRDefault="007234EF" w:rsidP="007234EF">
      <w:pPr>
        <w:ind w:left="1416" w:firstLine="5"/>
      </w:pPr>
      <w:r>
        <w:t>Diagnostické portfolio v </w:t>
      </w:r>
      <w:proofErr w:type="spellStart"/>
      <w:r>
        <w:t>mateřdké</w:t>
      </w:r>
      <w:proofErr w:type="spellEnd"/>
      <w:r>
        <w:t xml:space="preserve"> škole- webinář</w:t>
      </w:r>
    </w:p>
    <w:p w14:paraId="1BAE717C" w14:textId="18FA9C70" w:rsidR="007234EF" w:rsidRDefault="007234EF" w:rsidP="007234EF">
      <w:pPr>
        <w:ind w:left="1416" w:firstLine="5"/>
      </w:pPr>
      <w:r>
        <w:t>Předškolní vzdělávání v revidovaném RVP PV- seminář</w:t>
      </w:r>
    </w:p>
    <w:p w14:paraId="5E958D29" w14:textId="15187D59" w:rsidR="007234EF" w:rsidRDefault="007234EF" w:rsidP="007234EF">
      <w:proofErr w:type="spellStart"/>
      <w:r>
        <w:t>O.Jůnová</w:t>
      </w:r>
      <w:proofErr w:type="spellEnd"/>
      <w:r>
        <w:t>:</w:t>
      </w:r>
      <w:r>
        <w:tab/>
        <w:t>Učíme venku- seminář</w:t>
      </w:r>
    </w:p>
    <w:p w14:paraId="38A55EEF" w14:textId="4E9BB8A2" w:rsidR="007234EF" w:rsidRDefault="007234EF" w:rsidP="007234EF">
      <w:r>
        <w:tab/>
      </w:r>
      <w:r>
        <w:tab/>
        <w:t xml:space="preserve">Zapojujeme celou školku- </w:t>
      </w:r>
      <w:proofErr w:type="spellStart"/>
      <w:r>
        <w:t>recyklohraní</w:t>
      </w:r>
      <w:proofErr w:type="spellEnd"/>
      <w:r>
        <w:t>- seminář</w:t>
      </w:r>
    </w:p>
    <w:p w14:paraId="72BE819D" w14:textId="46175B1C" w:rsidR="007234EF" w:rsidRDefault="007234EF" w:rsidP="007234EF">
      <w:r>
        <w:tab/>
      </w:r>
      <w:r>
        <w:tab/>
        <w:t>Metodický seminář dopravní výchovy- seminář</w:t>
      </w:r>
    </w:p>
    <w:p w14:paraId="25244166" w14:textId="71CB0431" w:rsidR="007234EF" w:rsidRDefault="007234EF" w:rsidP="007234EF">
      <w:r>
        <w:tab/>
      </w:r>
      <w:r>
        <w:tab/>
        <w:t>Nové trendy v moderním vaření- seminář k VŠJ</w:t>
      </w:r>
    </w:p>
    <w:p w14:paraId="561911D6" w14:textId="119B4E23" w:rsidR="007234EF" w:rsidRDefault="007234EF" w:rsidP="007234EF">
      <w:r>
        <w:tab/>
      </w:r>
      <w:r>
        <w:tab/>
        <w:t>Jak na kreativní šablony při tvoření s dětmi- webinář</w:t>
      </w:r>
    </w:p>
    <w:p w14:paraId="499DBF5E" w14:textId="6AAB6ACF" w:rsidR="007234EF" w:rsidRDefault="007234EF" w:rsidP="007234EF">
      <w:r>
        <w:lastRenderedPageBreak/>
        <w:tab/>
      </w:r>
      <w:r>
        <w:tab/>
        <w:t>Růst společně- týdenní webinář</w:t>
      </w:r>
    </w:p>
    <w:p w14:paraId="6606B3B8" w14:textId="5F533DC3" w:rsidR="007234EF" w:rsidRDefault="007234EF" w:rsidP="007234EF">
      <w:r>
        <w:tab/>
      </w:r>
      <w:r>
        <w:tab/>
      </w:r>
      <w:r w:rsidR="00DC77C1">
        <w:t>První pomoc učitelky MŠ- seminář</w:t>
      </w:r>
    </w:p>
    <w:p w14:paraId="08C9E504" w14:textId="51DCCCF3" w:rsidR="00DC77C1" w:rsidRDefault="00DC77C1" w:rsidP="007234EF">
      <w:proofErr w:type="spellStart"/>
      <w:r>
        <w:t>K.Jemelíková</w:t>
      </w:r>
      <w:proofErr w:type="spellEnd"/>
      <w:r>
        <w:t>:</w:t>
      </w:r>
      <w:r>
        <w:tab/>
        <w:t>Nové trendy v moderním vaření</w:t>
      </w:r>
    </w:p>
    <w:p w14:paraId="4C48CB11" w14:textId="796EF9CC" w:rsidR="00DC77C1" w:rsidRDefault="00DC77C1" w:rsidP="00DC77C1">
      <w:pPr>
        <w:ind w:left="1416" w:firstLine="2"/>
      </w:pPr>
      <w:r>
        <w:t>Frekventantka na půlroční seminář „Studium pro asistenty pedagoga, kteří vykonávají přímou pedagogickou činnost spočívající v pomocných výchovných pracích</w:t>
      </w:r>
    </w:p>
    <w:p w14:paraId="7D02ABA7" w14:textId="34D30DC4" w:rsidR="00DC77C1" w:rsidRDefault="00DC77C1" w:rsidP="00DC77C1">
      <w:pPr>
        <w:pStyle w:val="Nadpis2"/>
      </w:pPr>
      <w:r>
        <w:t>Materiálně-technické zázemí školy</w:t>
      </w:r>
    </w:p>
    <w:p w14:paraId="3A464BE3" w14:textId="29FF2E06" w:rsidR="00DC77C1" w:rsidRDefault="00DC77C1" w:rsidP="00DC77C1">
      <w:r>
        <w:t>V průběhu školního roku se nám podařilo udělat novou podlahu v dětské ložnici, pořídit nové postýlky i s matracemi, zmodernizovat a zbavit se nevhodného nábytku ve třídě dětí, pořídit nové pomůcky. Celkové prostředí školky se těmito kroky velice posunulo, avšak stále je třeba myslet na další potřebné kroky pro to, aby budova odpovídala požadavkům na moderní</w:t>
      </w:r>
      <w:r w:rsidR="00181DFF">
        <w:t>ho</w:t>
      </w:r>
      <w:r>
        <w:t xml:space="preserve"> </w:t>
      </w:r>
      <w:r w:rsidR="00181DFF">
        <w:t>vzdělávací ho prostředí.</w:t>
      </w:r>
    </w:p>
    <w:p w14:paraId="04CC422A" w14:textId="1FC85953" w:rsidR="00181DFF" w:rsidRDefault="00181DFF" w:rsidP="00DC77C1">
      <w:r>
        <w:t>Investice do budoucnosti potřebné na budově: zateplení střechy, nový topný systém s novou elektroinstalací, nové rozvody vody, oprava chodníčku před MŠ, nová podlaha do šatny a nové šatní skříňky, vymalování budovy, rekonstrukce dětských umýváren, rekonstrukce dětské jídelny a kuchyně, nákup nových regálů do skladu s vnitřními pomůckami i do skladu s venkovními pomůckami (vytknuto bezpečnostním pracovníkem- nebezpečí úrazu pro zaměstnance).</w:t>
      </w:r>
    </w:p>
    <w:p w14:paraId="73FFC435" w14:textId="60004E42" w:rsidR="00181DFF" w:rsidRDefault="00181DFF" w:rsidP="00181DFF">
      <w:pPr>
        <w:pStyle w:val="Nadpis2"/>
      </w:pPr>
      <w:r>
        <w:t>Závěr</w:t>
      </w:r>
    </w:p>
    <w:p w14:paraId="172508D8" w14:textId="77777777" w:rsidR="00837AAE" w:rsidRDefault="00837AAE" w:rsidP="00837AAE">
      <w:r w:rsidRPr="00837AAE">
        <w:t>Vážený zřizovateli,</w:t>
      </w:r>
    </w:p>
    <w:p w14:paraId="652048F4" w14:textId="77777777" w:rsidR="00837AAE" w:rsidRDefault="00837AAE" w:rsidP="00837AAE">
      <w:r w:rsidRPr="00837AAE">
        <w:t>dovolte mi doporučit, abychom i nadále pokračovali v nastavených vzdělávacích strategiích, rozvíjeli prostředí naší mateřské školy a podporovali profesní růst zaměstnanců. Velmi bych ocenila, kdybychom společně udrželi systematické zapojování rodičů do života školky a pokračovali v modernizaci budovy, která je zásadní pro další zkvalitnění vzdělávacích podmínek. Věřím, že díky Vaší podpoře a společnému úsilí všech zúčastněných bude i nadále možné rozvíjet potenciál naší školy a zajistit spokojenost i rozvoj našich dětí.</w:t>
      </w:r>
    </w:p>
    <w:p w14:paraId="3BB45869" w14:textId="77777777" w:rsidR="00837AAE" w:rsidRDefault="00837AAE" w:rsidP="00837AAE">
      <w:r w:rsidRPr="00837AAE">
        <w:t>S úctou</w:t>
      </w:r>
    </w:p>
    <w:p w14:paraId="287ECD35" w14:textId="77777777" w:rsidR="00837AAE" w:rsidRDefault="00837AAE" w:rsidP="00837AAE">
      <w:r w:rsidRPr="00837AAE">
        <w:t>Magdalena Vlachová, Dis.</w:t>
      </w:r>
    </w:p>
    <w:p w14:paraId="53ABB2EC" w14:textId="225EC380" w:rsidR="00837AAE" w:rsidRPr="00837AAE" w:rsidRDefault="00837AAE" w:rsidP="00837AAE">
      <w:r w:rsidRPr="00837AAE">
        <w:t>ředitelka Mateřské školy Mezholezy</w:t>
      </w:r>
    </w:p>
    <w:p w14:paraId="2160BE8D" w14:textId="77777777" w:rsidR="007234EF" w:rsidRDefault="007234EF" w:rsidP="007234EF"/>
    <w:p w14:paraId="05EE9E80" w14:textId="650500D0" w:rsidR="007234EF" w:rsidRDefault="007234EF" w:rsidP="007234EF">
      <w:r>
        <w:tab/>
      </w:r>
      <w:r>
        <w:tab/>
      </w:r>
    </w:p>
    <w:p w14:paraId="479F632F" w14:textId="77777777" w:rsidR="007234EF" w:rsidRPr="00E16D21" w:rsidRDefault="007234EF" w:rsidP="007234EF">
      <w:pPr>
        <w:ind w:left="1416" w:firstLine="5"/>
      </w:pPr>
    </w:p>
    <w:sectPr w:rsidR="007234EF" w:rsidRPr="00E16D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142"/>
    <w:multiLevelType w:val="hybridMultilevel"/>
    <w:tmpl w:val="7F0EC8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C11375"/>
    <w:multiLevelType w:val="hybridMultilevel"/>
    <w:tmpl w:val="5CACB2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1421DD"/>
    <w:multiLevelType w:val="hybridMultilevel"/>
    <w:tmpl w:val="A5483D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7E41EC0"/>
    <w:multiLevelType w:val="hybridMultilevel"/>
    <w:tmpl w:val="B48834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7C551CA"/>
    <w:multiLevelType w:val="hybridMultilevel"/>
    <w:tmpl w:val="D2083A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CDA4948"/>
    <w:multiLevelType w:val="hybridMultilevel"/>
    <w:tmpl w:val="32DE00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F4B6AD0"/>
    <w:multiLevelType w:val="hybridMultilevel"/>
    <w:tmpl w:val="1C52E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07C0C17"/>
    <w:multiLevelType w:val="hybridMultilevel"/>
    <w:tmpl w:val="E54078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BC1834"/>
    <w:multiLevelType w:val="hybridMultilevel"/>
    <w:tmpl w:val="72DA6D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E15D66"/>
    <w:multiLevelType w:val="hybridMultilevel"/>
    <w:tmpl w:val="D5DE29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BA6410"/>
    <w:multiLevelType w:val="hybridMultilevel"/>
    <w:tmpl w:val="F8741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2292E94"/>
    <w:multiLevelType w:val="hybridMultilevel"/>
    <w:tmpl w:val="5EE62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3C4DE1"/>
    <w:multiLevelType w:val="hybridMultilevel"/>
    <w:tmpl w:val="FE280B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D7C0A73"/>
    <w:multiLevelType w:val="hybridMultilevel"/>
    <w:tmpl w:val="0832C8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4225DB"/>
    <w:multiLevelType w:val="hybridMultilevel"/>
    <w:tmpl w:val="1A987A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523D3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FE43D0"/>
    <w:multiLevelType w:val="hybridMultilevel"/>
    <w:tmpl w:val="ACD621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C3426CD"/>
    <w:multiLevelType w:val="hybridMultilevel"/>
    <w:tmpl w:val="7174EA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51278923">
    <w:abstractNumId w:val="10"/>
  </w:num>
  <w:num w:numId="2" w16cid:durableId="1611089814">
    <w:abstractNumId w:val="0"/>
  </w:num>
  <w:num w:numId="3" w16cid:durableId="1087917591">
    <w:abstractNumId w:val="2"/>
  </w:num>
  <w:num w:numId="4" w16cid:durableId="1826047142">
    <w:abstractNumId w:val="12"/>
  </w:num>
  <w:num w:numId="5" w16cid:durableId="1021056581">
    <w:abstractNumId w:val="15"/>
  </w:num>
  <w:num w:numId="6" w16cid:durableId="1475878942">
    <w:abstractNumId w:val="8"/>
  </w:num>
  <w:num w:numId="7" w16cid:durableId="71703043">
    <w:abstractNumId w:val="1"/>
  </w:num>
  <w:num w:numId="8" w16cid:durableId="1417552054">
    <w:abstractNumId w:val="3"/>
  </w:num>
  <w:num w:numId="9" w16cid:durableId="1015811965">
    <w:abstractNumId w:val="13"/>
  </w:num>
  <w:num w:numId="10" w16cid:durableId="1904169817">
    <w:abstractNumId w:val="11"/>
  </w:num>
  <w:num w:numId="11" w16cid:durableId="862017022">
    <w:abstractNumId w:val="6"/>
  </w:num>
  <w:num w:numId="12" w16cid:durableId="943269518">
    <w:abstractNumId w:val="7"/>
  </w:num>
  <w:num w:numId="13" w16cid:durableId="1699113820">
    <w:abstractNumId w:val="17"/>
  </w:num>
  <w:num w:numId="14" w16cid:durableId="1460302621">
    <w:abstractNumId w:val="16"/>
  </w:num>
  <w:num w:numId="15" w16cid:durableId="654997056">
    <w:abstractNumId w:val="4"/>
  </w:num>
  <w:num w:numId="16" w16cid:durableId="482501216">
    <w:abstractNumId w:val="9"/>
  </w:num>
  <w:num w:numId="17" w16cid:durableId="1471096058">
    <w:abstractNumId w:val="5"/>
  </w:num>
  <w:num w:numId="18" w16cid:durableId="13459331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0D9"/>
    <w:rsid w:val="000A70A9"/>
    <w:rsid w:val="00181DFF"/>
    <w:rsid w:val="00193E3D"/>
    <w:rsid w:val="00281A2A"/>
    <w:rsid w:val="003020D9"/>
    <w:rsid w:val="004D403C"/>
    <w:rsid w:val="00542474"/>
    <w:rsid w:val="00583350"/>
    <w:rsid w:val="00605204"/>
    <w:rsid w:val="007234EF"/>
    <w:rsid w:val="00743DC3"/>
    <w:rsid w:val="00837AAE"/>
    <w:rsid w:val="00840B1F"/>
    <w:rsid w:val="00933EAF"/>
    <w:rsid w:val="00AD3BF4"/>
    <w:rsid w:val="00B02D51"/>
    <w:rsid w:val="00BC0624"/>
    <w:rsid w:val="00DC77C1"/>
    <w:rsid w:val="00E16D21"/>
    <w:rsid w:val="00E90D1E"/>
    <w:rsid w:val="00EF68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373D7"/>
  <w15:chartTrackingRefBased/>
  <w15:docId w15:val="{022A1A00-A4B5-4F0E-A0A8-2DCDD9EA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02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302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3020D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020D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020D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020D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020D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020D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020D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020D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3020D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3020D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020D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020D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020D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020D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020D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020D9"/>
    <w:rPr>
      <w:rFonts w:eastAsiaTheme="majorEastAsia" w:cstheme="majorBidi"/>
      <w:color w:val="272727" w:themeColor="text1" w:themeTint="D8"/>
    </w:rPr>
  </w:style>
  <w:style w:type="paragraph" w:styleId="Nzev">
    <w:name w:val="Title"/>
    <w:basedOn w:val="Normln"/>
    <w:next w:val="Normln"/>
    <w:link w:val="NzevChar"/>
    <w:uiPriority w:val="10"/>
    <w:qFormat/>
    <w:rsid w:val="00302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020D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020D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020D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020D9"/>
    <w:pPr>
      <w:spacing w:before="160"/>
      <w:jc w:val="center"/>
    </w:pPr>
    <w:rPr>
      <w:i/>
      <w:iCs/>
      <w:color w:val="404040" w:themeColor="text1" w:themeTint="BF"/>
    </w:rPr>
  </w:style>
  <w:style w:type="character" w:customStyle="1" w:styleId="CittChar">
    <w:name w:val="Citát Char"/>
    <w:basedOn w:val="Standardnpsmoodstavce"/>
    <w:link w:val="Citt"/>
    <w:uiPriority w:val="29"/>
    <w:rsid w:val="003020D9"/>
    <w:rPr>
      <w:i/>
      <w:iCs/>
      <w:color w:val="404040" w:themeColor="text1" w:themeTint="BF"/>
    </w:rPr>
  </w:style>
  <w:style w:type="paragraph" w:styleId="Odstavecseseznamem">
    <w:name w:val="List Paragraph"/>
    <w:basedOn w:val="Normln"/>
    <w:uiPriority w:val="34"/>
    <w:qFormat/>
    <w:rsid w:val="003020D9"/>
    <w:pPr>
      <w:ind w:left="720"/>
      <w:contextualSpacing/>
    </w:pPr>
  </w:style>
  <w:style w:type="character" w:styleId="Zdraznnintenzivn">
    <w:name w:val="Intense Emphasis"/>
    <w:basedOn w:val="Standardnpsmoodstavce"/>
    <w:uiPriority w:val="21"/>
    <w:qFormat/>
    <w:rsid w:val="003020D9"/>
    <w:rPr>
      <w:i/>
      <w:iCs/>
      <w:color w:val="0F4761" w:themeColor="accent1" w:themeShade="BF"/>
    </w:rPr>
  </w:style>
  <w:style w:type="paragraph" w:styleId="Vrazncitt">
    <w:name w:val="Intense Quote"/>
    <w:basedOn w:val="Normln"/>
    <w:next w:val="Normln"/>
    <w:link w:val="VrazncittChar"/>
    <w:uiPriority w:val="30"/>
    <w:qFormat/>
    <w:rsid w:val="00302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020D9"/>
    <w:rPr>
      <w:i/>
      <w:iCs/>
      <w:color w:val="0F4761" w:themeColor="accent1" w:themeShade="BF"/>
    </w:rPr>
  </w:style>
  <w:style w:type="character" w:styleId="Odkazintenzivn">
    <w:name w:val="Intense Reference"/>
    <w:basedOn w:val="Standardnpsmoodstavce"/>
    <w:uiPriority w:val="32"/>
    <w:qFormat/>
    <w:rsid w:val="003020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1770</Words>
  <Characters>10449</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MŠ Mezholezy MŠ Mezholezy</dc:creator>
  <cp:keywords/>
  <dc:description/>
  <cp:lastModifiedBy>MŠ Mezholezy MŠ Mezholezy</cp:lastModifiedBy>
  <cp:revision>1</cp:revision>
  <cp:lastPrinted>2025-07-04T10:43:00Z</cp:lastPrinted>
  <dcterms:created xsi:type="dcterms:W3CDTF">2025-07-04T07:41:00Z</dcterms:created>
  <dcterms:modified xsi:type="dcterms:W3CDTF">2025-07-04T10:44:00Z</dcterms:modified>
</cp:coreProperties>
</file>